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663" w:rsidRPr="005A1EFA" w:rsidRDefault="00C41663" w:rsidP="00C41663">
      <w:pPr>
        <w:pStyle w:val="6"/>
        <w:jc w:val="center"/>
        <w:rPr>
          <w:rFonts w:ascii="Times New Roman" w:hAnsi="Times New Roman" w:cs="Times New Roman"/>
          <w:b/>
          <w:bCs/>
          <w:i w:val="0"/>
          <w:color w:val="auto"/>
          <w:sz w:val="28"/>
          <w:szCs w:val="28"/>
        </w:rPr>
      </w:pPr>
      <w:r w:rsidRPr="005A1EFA">
        <w:rPr>
          <w:rFonts w:ascii="Times New Roman" w:hAnsi="Times New Roman" w:cs="Times New Roman"/>
          <w:b/>
          <w:bCs/>
          <w:i w:val="0"/>
          <w:color w:val="auto"/>
          <w:sz w:val="28"/>
          <w:szCs w:val="28"/>
        </w:rPr>
        <w:t>Упражнения для овладения техникой падения</w:t>
      </w:r>
    </w:p>
    <w:p w:rsidR="00C41663" w:rsidRPr="005A1EFA" w:rsidRDefault="00C41663" w:rsidP="00C41663">
      <w:pPr>
        <w:jc w:val="center"/>
        <w:rPr>
          <w:rFonts w:ascii="Times New Roman" w:hAnsi="Times New Roman" w:cs="Times New Roman"/>
        </w:rPr>
      </w:pPr>
    </w:p>
    <w:p w:rsidR="00C41663" w:rsidRPr="00E949EB" w:rsidRDefault="00C41663" w:rsidP="00C41663">
      <w:pPr>
        <w:ind w:firstLine="708"/>
        <w:jc w:val="both"/>
        <w:rPr>
          <w:rFonts w:ascii="Times New Roman" w:hAnsi="Times New Roman" w:cs="Times New Roman"/>
          <w:sz w:val="28"/>
          <w:szCs w:val="28"/>
        </w:rPr>
      </w:pPr>
      <w:r w:rsidRPr="00E949EB">
        <w:rPr>
          <w:rFonts w:ascii="Times New Roman" w:hAnsi="Times New Roman" w:cs="Times New Roman"/>
          <w:sz w:val="28"/>
          <w:szCs w:val="28"/>
        </w:rPr>
        <w:t>Важным навыком в конном спорте является овладение техникой падения, которая готовит всадника к неожиданным падениям с лошади.</w:t>
      </w:r>
    </w:p>
    <w:p w:rsidR="00C41663" w:rsidRDefault="00C41663" w:rsidP="00C41663">
      <w:pPr>
        <w:ind w:firstLine="708"/>
        <w:jc w:val="both"/>
        <w:rPr>
          <w:rFonts w:ascii="Times New Roman" w:hAnsi="Times New Roman" w:cs="Times New Roman"/>
          <w:sz w:val="28"/>
          <w:szCs w:val="28"/>
        </w:rPr>
      </w:pPr>
      <w:r w:rsidRPr="00E949EB">
        <w:rPr>
          <w:rFonts w:ascii="Times New Roman" w:hAnsi="Times New Roman" w:cs="Times New Roman"/>
          <w:sz w:val="28"/>
          <w:szCs w:val="28"/>
        </w:rPr>
        <w:t>Так как в конном спорте нет полной гарантии от падения с лошади, то важно, чтобы при этом всадник избежал серьезных повреждений (травм). Поэтому он должен уметь контролировать и регулировать динамику своего «вынужденного приземления». А добиться этого всадник может лишь в том случае, если он находится в хорошей физической форме, прошел хорошую тренировку и обладает способностью в неожиданной ситуации быть находчивым, смелым и хладнокровным. Существует ряд упражнений для выработки всего</w:t>
      </w:r>
      <w:r w:rsidRPr="00E949EB">
        <w:rPr>
          <w:rFonts w:ascii="Times New Roman" w:hAnsi="Times New Roman" w:cs="Times New Roman"/>
          <w:sz w:val="28"/>
          <w:szCs w:val="28"/>
        </w:rPr>
        <w:tab/>
        <w:t>этого.</w:t>
      </w:r>
      <w:r w:rsidRPr="00E949EB">
        <w:rPr>
          <w:rFonts w:ascii="Times New Roman" w:hAnsi="Times New Roman" w:cs="Times New Roman"/>
          <w:sz w:val="28"/>
          <w:szCs w:val="28"/>
        </w:rPr>
        <w:br/>
      </w:r>
      <w:r>
        <w:rPr>
          <w:rFonts w:ascii="Times New Roman" w:hAnsi="Times New Roman" w:cs="Times New Roman"/>
          <w:sz w:val="28"/>
          <w:szCs w:val="28"/>
        </w:rPr>
        <w:t xml:space="preserve">           </w:t>
      </w:r>
      <w:proofErr w:type="gramStart"/>
      <w:r w:rsidRPr="00E949EB">
        <w:rPr>
          <w:rFonts w:ascii="Times New Roman" w:hAnsi="Times New Roman" w:cs="Times New Roman"/>
          <w:sz w:val="28"/>
          <w:szCs w:val="28"/>
        </w:rPr>
        <w:t>Первые из них — кувырок вперед {рис. 1) и прыжок в глубину (рис. 2).</w:t>
      </w:r>
      <w:proofErr w:type="gramEnd"/>
      <w:r w:rsidRPr="00E949EB">
        <w:rPr>
          <w:rFonts w:ascii="Times New Roman" w:hAnsi="Times New Roman" w:cs="Times New Roman"/>
          <w:sz w:val="28"/>
          <w:szCs w:val="28"/>
        </w:rPr>
        <w:t xml:space="preserve">    Они развивают мышцы-разгибатели конечностей. Прыжок вниз, кроме того, прививает всаднику смелость и способствует координации движений. Однако это упражнение должно вводиться очень осторожно: прыгать надо начинать со средней ступеньки шведской стенки, постепенно поднимаясь все выше. С верхней площадки прыжок должен осуществляться из основного положения (рис. 2).</w:t>
      </w:r>
    </w:p>
    <w:p w:rsidR="00C41663" w:rsidRDefault="00C41663" w:rsidP="00C41663">
      <w:pPr>
        <w:ind w:firstLine="708"/>
        <w:jc w:val="both"/>
        <w:rPr>
          <w:rFonts w:ascii="Times New Roman" w:hAnsi="Times New Roman" w:cs="Times New Roman"/>
          <w:sz w:val="28"/>
          <w:szCs w:val="28"/>
        </w:rPr>
      </w:pPr>
      <w:r w:rsidRPr="00E949EB">
        <w:rPr>
          <w:rFonts w:ascii="Times New Roman" w:hAnsi="Times New Roman" w:cs="Times New Roman"/>
          <w:sz w:val="28"/>
          <w:szCs w:val="28"/>
        </w:rPr>
        <w:t>После повторения упражнения «прыжок вперед» начинают выполнять в прыжках полу- и полный переворот вокруг вертикальной оси тела. Затем, не сразу, из основного положения совершают прыжок вверх, при этом ноги сначала должны идти вперед и потом вверх. В верхней точке прыжка следует пытаться достать пальцами рук пальцы ног. При этом ноги прямые и разведены в стороны. Приземляться нужно в основную</w:t>
      </w:r>
      <w:r w:rsidRPr="00E949EB">
        <w:rPr>
          <w:rFonts w:ascii="Times New Roman" w:hAnsi="Times New Roman" w:cs="Times New Roman"/>
          <w:sz w:val="28"/>
          <w:szCs w:val="28"/>
        </w:rPr>
        <w:tab/>
        <w:t xml:space="preserve">стойку. </w:t>
      </w:r>
      <w:r w:rsidRPr="00E949EB">
        <w:rPr>
          <w:rFonts w:ascii="Times New Roman" w:hAnsi="Times New Roman" w:cs="Times New Roman"/>
          <w:sz w:val="28"/>
          <w:szCs w:val="28"/>
        </w:rPr>
        <w:br/>
        <w:t xml:space="preserve">          Затем, после освоения простого прыжка ногами вперед, переходят к прыжкам с переворотом — сальто (рис. 3). В последующий период тренировки прыжки должны делаться с более высокой площадки. Причем внизу должен стелиться мат.  В прыжках могут отрабатываться </w:t>
      </w:r>
      <w:proofErr w:type="spellStart"/>
      <w:r w:rsidRPr="00E949EB">
        <w:rPr>
          <w:rFonts w:ascii="Times New Roman" w:hAnsi="Times New Roman" w:cs="Times New Roman"/>
          <w:sz w:val="28"/>
          <w:szCs w:val="28"/>
        </w:rPr>
        <w:t>предакробатические</w:t>
      </w:r>
      <w:proofErr w:type="spellEnd"/>
      <w:r w:rsidRPr="00E949EB">
        <w:rPr>
          <w:rFonts w:ascii="Times New Roman" w:hAnsi="Times New Roman" w:cs="Times New Roman"/>
          <w:sz w:val="28"/>
          <w:szCs w:val="28"/>
        </w:rPr>
        <w:t xml:space="preserve"> упражнения, такие как оборот вперед, кульбиты назад и в стороны. Они преследуют цель улучшить владение туловищем во время полета. Но, выполняя их, </w:t>
      </w:r>
      <w:proofErr w:type="gramStart"/>
      <w:r>
        <w:rPr>
          <w:rFonts w:ascii="Times New Roman" w:hAnsi="Times New Roman" w:cs="Times New Roman"/>
          <w:sz w:val="28"/>
          <w:szCs w:val="28"/>
        </w:rPr>
        <w:t>занимающийся</w:t>
      </w:r>
      <w:proofErr w:type="gramEnd"/>
      <w:r w:rsidRPr="00E949EB">
        <w:rPr>
          <w:rFonts w:ascii="Times New Roman" w:hAnsi="Times New Roman" w:cs="Times New Roman"/>
          <w:sz w:val="28"/>
          <w:szCs w:val="28"/>
        </w:rPr>
        <w:t xml:space="preserve"> прежде всего должен стремиться при всех обстоятельствах, даже при выходе из равновесия, приземляться на ноги. Разумеется, упражнения должны проводиться только под руководством </w:t>
      </w:r>
      <w:r>
        <w:rPr>
          <w:rFonts w:ascii="Times New Roman" w:hAnsi="Times New Roman" w:cs="Times New Roman"/>
          <w:sz w:val="28"/>
          <w:szCs w:val="28"/>
        </w:rPr>
        <w:t>т</w:t>
      </w:r>
      <w:r w:rsidRPr="00E949EB">
        <w:rPr>
          <w:rFonts w:ascii="Times New Roman" w:hAnsi="Times New Roman" w:cs="Times New Roman"/>
          <w:sz w:val="28"/>
          <w:szCs w:val="28"/>
        </w:rPr>
        <w:t>ренера.</w:t>
      </w:r>
    </w:p>
    <w:p w:rsidR="00C41663" w:rsidRPr="00E949EB" w:rsidRDefault="00C41663" w:rsidP="00C41663">
      <w:pPr>
        <w:ind w:firstLine="708"/>
        <w:jc w:val="both"/>
        <w:rPr>
          <w:rFonts w:ascii="Times New Roman" w:hAnsi="Times New Roman" w:cs="Times New Roman"/>
          <w:sz w:val="28"/>
          <w:szCs w:val="28"/>
        </w:rPr>
      </w:pPr>
      <w:r w:rsidRPr="00E949EB">
        <w:rPr>
          <w:rFonts w:ascii="Times New Roman" w:hAnsi="Times New Roman" w:cs="Times New Roman"/>
          <w:sz w:val="28"/>
          <w:szCs w:val="28"/>
        </w:rPr>
        <w:t xml:space="preserve">Одновременно с отработкой названных упражнений, включая прыжки     вперед и назад, кульбиты вправо и влево, которые надо выполнять во все </w:t>
      </w:r>
      <w:r w:rsidRPr="00E949EB">
        <w:rPr>
          <w:rFonts w:ascii="Times New Roman" w:hAnsi="Times New Roman" w:cs="Times New Roman"/>
          <w:sz w:val="28"/>
          <w:szCs w:val="28"/>
        </w:rPr>
        <w:lastRenderedPageBreak/>
        <w:t xml:space="preserve">более быстром темпе, овладевают и техникой </w:t>
      </w:r>
      <w:proofErr w:type="gramStart"/>
      <w:r w:rsidRPr="00E949EB">
        <w:rPr>
          <w:rFonts w:ascii="Times New Roman" w:hAnsi="Times New Roman" w:cs="Times New Roman"/>
          <w:sz w:val="28"/>
          <w:szCs w:val="28"/>
        </w:rPr>
        <w:t>правильного</w:t>
      </w:r>
      <w:proofErr w:type="gramEnd"/>
      <w:r w:rsidRPr="00E949EB">
        <w:rPr>
          <w:rFonts w:ascii="Times New Roman" w:hAnsi="Times New Roman" w:cs="Times New Roman"/>
          <w:sz w:val="28"/>
          <w:szCs w:val="28"/>
        </w:rPr>
        <w:t xml:space="preserve"> падения—через правое и левое плечо с поворотом (рис. 4), с кувырком назад, на левый и правый бок (рис. 5). Эти движения должны делаться на траве или (в гимнастическом зале) на матах.</w:t>
      </w:r>
    </w:p>
    <w:p w:rsidR="00C41663" w:rsidRPr="00E949EB" w:rsidRDefault="00C41663" w:rsidP="00C41663">
      <w:pPr>
        <w:ind w:firstLine="708"/>
        <w:jc w:val="both"/>
        <w:rPr>
          <w:rFonts w:ascii="Times New Roman" w:hAnsi="Times New Roman" w:cs="Times New Roman"/>
          <w:sz w:val="28"/>
          <w:szCs w:val="28"/>
        </w:rPr>
      </w:pPr>
      <w:r w:rsidRPr="00E949EB">
        <w:rPr>
          <w:rFonts w:ascii="Times New Roman" w:hAnsi="Times New Roman" w:cs="Times New Roman"/>
          <w:sz w:val="28"/>
          <w:szCs w:val="28"/>
        </w:rPr>
        <w:t>Если такие тренировки будут проводиться на лошади, то рекомендуется отталкиваться от ее холки таким образом, чтобы как можно больше отдалиться от животного.</w:t>
      </w:r>
    </w:p>
    <w:p w:rsidR="00C41663" w:rsidRPr="00C41663" w:rsidRDefault="00C41663" w:rsidP="00C41663">
      <w:pPr>
        <w:ind w:firstLine="708"/>
        <w:jc w:val="both"/>
        <w:rPr>
          <w:rFonts w:ascii="Times New Roman" w:hAnsi="Times New Roman" w:cs="Times New Roman"/>
          <w:sz w:val="28"/>
          <w:szCs w:val="28"/>
        </w:rPr>
      </w:pPr>
      <w:proofErr w:type="gramStart"/>
      <w:r w:rsidRPr="00E949EB">
        <w:rPr>
          <w:rFonts w:ascii="Times New Roman" w:hAnsi="Times New Roman" w:cs="Times New Roman"/>
          <w:sz w:val="28"/>
          <w:szCs w:val="28"/>
        </w:rPr>
        <w:t>Помимо перечисленных, пригодными также признаны следующие упражнения: 1 —основная стойка, слегка раздвинуть ноги, правая нога выступает вперед, в коленях несколько расслабиться; наклон туловища с выдвижением правого плеча вперед; кувырок вперед винтообразным движением через правое плечо к левому бедру (повторить примерно 10 раз, то же — в противоположном направлении); 2—основная стойка, в коленях расслабиться, согнуть спину;</w:t>
      </w:r>
      <w:proofErr w:type="gramEnd"/>
      <w:r w:rsidRPr="00E949EB">
        <w:rPr>
          <w:rFonts w:ascii="Times New Roman" w:hAnsi="Times New Roman" w:cs="Times New Roman"/>
          <w:sz w:val="28"/>
          <w:szCs w:val="28"/>
        </w:rPr>
        <w:t xml:space="preserve"> кульбит назад через правое или левое плечо; голову прижимать к тому или другому плечу, чтобы согнутые руки защищали ее; во время кульбита рукой касаться пола; 3 — полусогнутые колени, правая нога идет влево, левая— </w:t>
      </w:r>
      <w:proofErr w:type="gramStart"/>
      <w:r w:rsidRPr="00E949EB">
        <w:rPr>
          <w:rFonts w:ascii="Times New Roman" w:hAnsi="Times New Roman" w:cs="Times New Roman"/>
          <w:sz w:val="28"/>
          <w:szCs w:val="28"/>
        </w:rPr>
        <w:t>по</w:t>
      </w:r>
      <w:proofErr w:type="gramEnd"/>
      <w:r w:rsidRPr="00E949EB">
        <w:rPr>
          <w:rFonts w:ascii="Times New Roman" w:hAnsi="Times New Roman" w:cs="Times New Roman"/>
          <w:sz w:val="28"/>
          <w:szCs w:val="28"/>
        </w:rPr>
        <w:t>дгибается; падение на правую сторону, на туловище от бедра до плеча; правая рука смягчает падение (то же повторить в противоположную сторону).</w:t>
      </w:r>
      <w:r w:rsidRPr="00E949EB">
        <w:rPr>
          <w:rFonts w:ascii="Times New Roman" w:hAnsi="Times New Roman" w:cs="Times New Roman"/>
          <w:sz w:val="28"/>
          <w:szCs w:val="28"/>
        </w:rPr>
        <w:br/>
        <w:t>При выпадении всадника из седла, когда лошадь встает на дыбы, рекомендуются следующие движения (рис. 6). Следует сразу же выпустить повод и вынуть ноги из стремян, затем оттолкнуться руками от холки, чтобы совершить прыжок с полуоборотом, и мягко приземлиться.</w:t>
      </w:r>
      <w:r w:rsidRPr="00E949EB">
        <w:rPr>
          <w:rFonts w:ascii="Times New Roman" w:hAnsi="Times New Roman" w:cs="Times New Roman"/>
          <w:sz w:val="28"/>
          <w:szCs w:val="28"/>
        </w:rPr>
        <w:br/>
        <w:t>Возможна и ситуация при закидке лошади перед препятствием, когда всадник перелетает через ее шею и падает, вытянув руки вперед (без повода), что часто обусловливает перелом ключицы. Во избежание этого предлагается, после того как всадник бросит повод, делать кульбит вперед (рис. 7). Отрабатывать такой способ лучше всего при помощи кувырка через барьер (рис. 8).</w:t>
      </w:r>
    </w:p>
    <w:p w:rsidR="00C41663" w:rsidRPr="00E949EB" w:rsidRDefault="00C41663" w:rsidP="00C41663">
      <w:pPr>
        <w:ind w:firstLine="708"/>
        <w:jc w:val="both"/>
        <w:rPr>
          <w:rFonts w:ascii="Times New Roman" w:hAnsi="Times New Roman" w:cs="Times New Roman"/>
          <w:sz w:val="28"/>
          <w:szCs w:val="28"/>
        </w:rPr>
      </w:pPr>
      <w:r w:rsidRPr="00E949EB">
        <w:rPr>
          <w:rFonts w:ascii="Times New Roman" w:hAnsi="Times New Roman" w:cs="Times New Roman"/>
          <w:sz w:val="28"/>
          <w:szCs w:val="28"/>
        </w:rPr>
        <w:t xml:space="preserve">Но в том же случае возможно обстоятельство, когда всадник падает, полуобернувшись вперед, что может привести к травме спины. Целесообразный способ предотвратить это — оставить повод свободным и сделать небольшое сальто вперед (рис. 9). Благодаря этому у всадника будет хороший шанс коснуться земли </w:t>
      </w:r>
      <w:proofErr w:type="gramStart"/>
      <w:r w:rsidRPr="00E949EB">
        <w:rPr>
          <w:rFonts w:ascii="Times New Roman" w:hAnsi="Times New Roman" w:cs="Times New Roman"/>
          <w:sz w:val="28"/>
          <w:szCs w:val="28"/>
        </w:rPr>
        <w:t>сперва</w:t>
      </w:r>
      <w:proofErr w:type="gramEnd"/>
      <w:r w:rsidRPr="00E949EB">
        <w:rPr>
          <w:rFonts w:ascii="Times New Roman" w:hAnsi="Times New Roman" w:cs="Times New Roman"/>
          <w:sz w:val="28"/>
          <w:szCs w:val="28"/>
        </w:rPr>
        <w:t xml:space="preserve"> ногами, а не упасть на нее спиною.</w:t>
      </w:r>
      <w:r w:rsidRPr="00E949EB">
        <w:rPr>
          <w:rFonts w:ascii="Times New Roman" w:hAnsi="Times New Roman" w:cs="Times New Roman"/>
          <w:sz w:val="28"/>
          <w:szCs w:val="28"/>
        </w:rPr>
        <w:br/>
        <w:t>Опасно падение вместе с лошадью на бок. В данном случае рекомендуется успеть использовать момент падения лошади для того, чтобы как можно дальше оказаться от места ее падения, самому падая боком к земле (рис. 10).</w:t>
      </w:r>
      <w:r w:rsidRPr="00E949EB">
        <w:rPr>
          <w:rFonts w:ascii="Times New Roman" w:hAnsi="Times New Roman" w:cs="Times New Roman"/>
          <w:sz w:val="28"/>
          <w:szCs w:val="28"/>
        </w:rPr>
        <w:br/>
        <w:t xml:space="preserve">Известны разные способы техники безопасности при падении, но овладеть </w:t>
      </w:r>
      <w:r w:rsidRPr="00E949EB">
        <w:rPr>
          <w:rFonts w:ascii="Times New Roman" w:hAnsi="Times New Roman" w:cs="Times New Roman"/>
          <w:sz w:val="28"/>
          <w:szCs w:val="28"/>
        </w:rPr>
        <w:lastRenderedPageBreak/>
        <w:t>ими теоретически еще недостаточно. Эффективно помочь всаднику могут только те упражнения, которые хорошо отработаны им на практике.</w:t>
      </w:r>
    </w:p>
    <w:p w:rsidR="00C41663" w:rsidRPr="00E949EB" w:rsidRDefault="00C41663" w:rsidP="00C41663">
      <w:pPr>
        <w:ind w:left="-567"/>
        <w:jc w:val="both"/>
        <w:rPr>
          <w:rFonts w:ascii="Times New Roman" w:hAnsi="Times New Roman" w:cs="Times New Roman"/>
          <w:sz w:val="28"/>
          <w:szCs w:val="28"/>
        </w:rPr>
      </w:pPr>
    </w:p>
    <w:p w:rsidR="00C41663" w:rsidRDefault="00C41663" w:rsidP="00C41663">
      <w:pPr>
        <w:ind w:left="-567"/>
        <w:jc w:val="both"/>
        <w:rPr>
          <w:rFonts w:ascii="Times New Roman" w:hAnsi="Times New Roman" w:cs="Times New Roman"/>
          <w:sz w:val="20"/>
          <w:szCs w:val="20"/>
        </w:rPr>
      </w:pPr>
      <w:r w:rsidRPr="00E949EB">
        <w:rPr>
          <w:rFonts w:ascii="Times New Roman" w:hAnsi="Times New Roman" w:cs="Times New Roman"/>
          <w:noProof/>
        </w:rPr>
        <w:drawing>
          <wp:inline distT="0" distB="0" distL="0" distR="0" wp14:anchorId="74340614" wp14:editId="0ADA217C">
            <wp:extent cx="6594476" cy="1771650"/>
            <wp:effectExtent l="19050" t="19050" r="15875" b="19050"/>
            <wp:docPr id="101" name="Рисунок 101" descr="Рис.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Рис.1"/>
                    <pic:cNvPicPr>
                      <a:picLocks noChangeAspect="1" noChangeArrowheads="1"/>
                    </pic:cNvPicPr>
                  </pic:nvPicPr>
                  <pic:blipFill>
                    <a:blip r:embed="rId7" cstate="print"/>
                    <a:srcRect/>
                    <a:stretch>
                      <a:fillRect/>
                    </a:stretch>
                  </pic:blipFill>
                  <pic:spPr bwMode="auto">
                    <a:xfrm>
                      <a:off x="0" y="0"/>
                      <a:ext cx="6597227" cy="1772389"/>
                    </a:xfrm>
                    <a:prstGeom prst="rect">
                      <a:avLst/>
                    </a:prstGeom>
                    <a:noFill/>
                    <a:ln w="9525">
                      <a:solidFill>
                        <a:schemeClr val="accent1"/>
                      </a:solidFill>
                      <a:miter lim="800000"/>
                      <a:headEnd/>
                      <a:tailEnd/>
                    </a:ln>
                  </pic:spPr>
                </pic:pic>
              </a:graphicData>
            </a:graphic>
          </wp:inline>
        </w:drawing>
      </w:r>
      <w:r w:rsidRPr="00E949EB">
        <w:rPr>
          <w:rFonts w:ascii="Times New Roman" w:hAnsi="Times New Roman" w:cs="Times New Roman"/>
        </w:rPr>
        <w:br/>
      </w:r>
      <w:r w:rsidRPr="00E949EB">
        <w:rPr>
          <w:rFonts w:ascii="Times New Roman" w:hAnsi="Times New Roman" w:cs="Times New Roman"/>
          <w:sz w:val="20"/>
          <w:szCs w:val="20"/>
        </w:rPr>
        <w:t>Рис.1</w:t>
      </w:r>
    </w:p>
    <w:p w:rsidR="00C41663" w:rsidRDefault="00C41663" w:rsidP="00C41663">
      <w:pPr>
        <w:ind w:left="-567"/>
        <w:jc w:val="both"/>
        <w:rPr>
          <w:rFonts w:ascii="Times New Roman" w:hAnsi="Times New Roman" w:cs="Times New Roman"/>
          <w:sz w:val="20"/>
          <w:szCs w:val="20"/>
        </w:rPr>
      </w:pPr>
    </w:p>
    <w:p w:rsidR="00C41663" w:rsidRDefault="00C41663" w:rsidP="00C41663">
      <w:pPr>
        <w:ind w:left="-567"/>
        <w:jc w:val="both"/>
        <w:rPr>
          <w:rFonts w:ascii="Times New Roman" w:hAnsi="Times New Roman" w:cs="Times New Roman"/>
          <w:sz w:val="20"/>
          <w:szCs w:val="20"/>
        </w:rPr>
      </w:pPr>
    </w:p>
    <w:tbl>
      <w:tblPr>
        <w:tblStyle w:val="a5"/>
        <w:tblW w:w="1105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94"/>
        <w:gridCol w:w="3685"/>
        <w:gridCol w:w="3579"/>
      </w:tblGrid>
      <w:tr w:rsidR="00C41663" w:rsidTr="00C41663">
        <w:tc>
          <w:tcPr>
            <w:tcW w:w="3794" w:type="dxa"/>
          </w:tcPr>
          <w:p w:rsidR="00C41663" w:rsidRDefault="00C41663" w:rsidP="00C41663">
            <w:pPr>
              <w:jc w:val="both"/>
              <w:rPr>
                <w:rFonts w:ascii="Times New Roman" w:hAnsi="Times New Roman" w:cs="Times New Roman"/>
              </w:rPr>
            </w:pPr>
            <w:r w:rsidRPr="00E949EB">
              <w:rPr>
                <w:rFonts w:ascii="Times New Roman" w:hAnsi="Times New Roman" w:cs="Times New Roman"/>
                <w:noProof/>
              </w:rPr>
              <w:drawing>
                <wp:inline distT="0" distB="0" distL="0" distR="0" wp14:anchorId="5F4BAC60" wp14:editId="7520D75B">
                  <wp:extent cx="2390775" cy="3278658"/>
                  <wp:effectExtent l="19050" t="19050" r="9525" b="17145"/>
                  <wp:docPr id="102" name="Рисунок 102" descr="Рис.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Рис.2"/>
                          <pic:cNvPicPr>
                            <a:picLocks noChangeAspect="1" noChangeArrowheads="1"/>
                          </pic:cNvPicPr>
                        </pic:nvPicPr>
                        <pic:blipFill>
                          <a:blip r:embed="rId8" cstate="print"/>
                          <a:srcRect/>
                          <a:stretch>
                            <a:fillRect/>
                          </a:stretch>
                        </pic:blipFill>
                        <pic:spPr bwMode="auto">
                          <a:xfrm>
                            <a:off x="0" y="0"/>
                            <a:ext cx="2391383" cy="3279492"/>
                          </a:xfrm>
                          <a:prstGeom prst="rect">
                            <a:avLst/>
                          </a:prstGeom>
                          <a:noFill/>
                          <a:ln w="9525">
                            <a:solidFill>
                              <a:schemeClr val="accent1"/>
                            </a:solidFill>
                            <a:miter lim="800000"/>
                            <a:headEnd/>
                            <a:tailEnd/>
                          </a:ln>
                        </pic:spPr>
                      </pic:pic>
                    </a:graphicData>
                  </a:graphic>
                </wp:inline>
              </w:drawing>
            </w:r>
          </w:p>
          <w:p w:rsidR="00C41663" w:rsidRDefault="00C41663" w:rsidP="00C41663">
            <w:pPr>
              <w:jc w:val="both"/>
              <w:rPr>
                <w:rFonts w:ascii="Times New Roman" w:hAnsi="Times New Roman" w:cs="Times New Roman"/>
              </w:rPr>
            </w:pPr>
          </w:p>
          <w:p w:rsidR="00C41663" w:rsidRDefault="00C41663" w:rsidP="00C41663">
            <w:pPr>
              <w:jc w:val="both"/>
              <w:rPr>
                <w:rFonts w:ascii="Times New Roman" w:hAnsi="Times New Roman" w:cs="Times New Roman"/>
              </w:rPr>
            </w:pPr>
          </w:p>
        </w:tc>
        <w:tc>
          <w:tcPr>
            <w:tcW w:w="3685" w:type="dxa"/>
          </w:tcPr>
          <w:p w:rsidR="00C41663" w:rsidRDefault="00C41663" w:rsidP="00C41663">
            <w:pPr>
              <w:jc w:val="both"/>
              <w:rPr>
                <w:rFonts w:ascii="Times New Roman" w:hAnsi="Times New Roman" w:cs="Times New Roman"/>
              </w:rPr>
            </w:pPr>
            <w:r w:rsidRPr="00E949EB">
              <w:rPr>
                <w:rFonts w:ascii="Times New Roman" w:hAnsi="Times New Roman" w:cs="Times New Roman"/>
                <w:noProof/>
              </w:rPr>
              <w:drawing>
                <wp:inline distT="0" distB="0" distL="0" distR="0" wp14:anchorId="07F2C143" wp14:editId="06ECDCEB">
                  <wp:extent cx="2209800" cy="3308313"/>
                  <wp:effectExtent l="19050" t="19050" r="19050" b="26035"/>
                  <wp:docPr id="11" name="Рисунок 103" descr="Рис.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Рис.3"/>
                          <pic:cNvPicPr>
                            <a:picLocks noChangeAspect="1" noChangeArrowheads="1"/>
                          </pic:cNvPicPr>
                        </pic:nvPicPr>
                        <pic:blipFill>
                          <a:blip r:embed="rId9" cstate="print"/>
                          <a:srcRect/>
                          <a:stretch>
                            <a:fillRect/>
                          </a:stretch>
                        </pic:blipFill>
                        <pic:spPr bwMode="auto">
                          <a:xfrm>
                            <a:off x="0" y="0"/>
                            <a:ext cx="2209800" cy="3308313"/>
                          </a:xfrm>
                          <a:prstGeom prst="rect">
                            <a:avLst/>
                          </a:prstGeom>
                          <a:noFill/>
                          <a:ln w="9525">
                            <a:solidFill>
                              <a:schemeClr val="accent1"/>
                            </a:solidFill>
                            <a:miter lim="800000"/>
                            <a:headEnd/>
                            <a:tailEnd/>
                          </a:ln>
                        </pic:spPr>
                      </pic:pic>
                    </a:graphicData>
                  </a:graphic>
                </wp:inline>
              </w:drawing>
            </w:r>
          </w:p>
        </w:tc>
        <w:tc>
          <w:tcPr>
            <w:tcW w:w="3579" w:type="dxa"/>
          </w:tcPr>
          <w:p w:rsidR="00C41663" w:rsidRDefault="00C41663" w:rsidP="00C41663">
            <w:pPr>
              <w:jc w:val="both"/>
              <w:rPr>
                <w:rFonts w:ascii="Times New Roman" w:hAnsi="Times New Roman" w:cs="Times New Roman"/>
              </w:rPr>
            </w:pPr>
            <w:r w:rsidRPr="00E949EB">
              <w:rPr>
                <w:rFonts w:ascii="Times New Roman" w:hAnsi="Times New Roman" w:cs="Times New Roman"/>
                <w:noProof/>
              </w:rPr>
              <w:drawing>
                <wp:inline distT="0" distB="0" distL="0" distR="0" wp14:anchorId="47E3D1FA" wp14:editId="09FB3CEA">
                  <wp:extent cx="1844081" cy="3305175"/>
                  <wp:effectExtent l="19050" t="19050" r="22860" b="9525"/>
                  <wp:docPr id="15" name="Рисунок 104" descr="Рис.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Рис.4"/>
                          <pic:cNvPicPr>
                            <a:picLocks noChangeAspect="1" noChangeArrowheads="1"/>
                          </pic:cNvPicPr>
                        </pic:nvPicPr>
                        <pic:blipFill>
                          <a:blip r:embed="rId10" cstate="print"/>
                          <a:srcRect/>
                          <a:stretch>
                            <a:fillRect/>
                          </a:stretch>
                        </pic:blipFill>
                        <pic:spPr bwMode="auto">
                          <a:xfrm>
                            <a:off x="0" y="0"/>
                            <a:ext cx="1846466" cy="3309450"/>
                          </a:xfrm>
                          <a:prstGeom prst="rect">
                            <a:avLst/>
                          </a:prstGeom>
                          <a:noFill/>
                          <a:ln w="9525">
                            <a:solidFill>
                              <a:schemeClr val="accent1"/>
                            </a:solidFill>
                            <a:miter lim="800000"/>
                            <a:headEnd/>
                            <a:tailEnd/>
                          </a:ln>
                        </pic:spPr>
                      </pic:pic>
                    </a:graphicData>
                  </a:graphic>
                </wp:inline>
              </w:drawing>
            </w:r>
          </w:p>
          <w:p w:rsidR="00C41663" w:rsidRDefault="00C41663" w:rsidP="00C41663">
            <w:pPr>
              <w:jc w:val="both"/>
              <w:rPr>
                <w:rFonts w:ascii="Times New Roman" w:hAnsi="Times New Roman" w:cs="Times New Roman"/>
              </w:rPr>
            </w:pPr>
          </w:p>
        </w:tc>
      </w:tr>
      <w:tr w:rsidR="00C41663" w:rsidTr="00C41663">
        <w:tc>
          <w:tcPr>
            <w:tcW w:w="3794" w:type="dxa"/>
          </w:tcPr>
          <w:p w:rsidR="00C41663" w:rsidRDefault="00C41663" w:rsidP="00C41663">
            <w:pPr>
              <w:jc w:val="both"/>
              <w:rPr>
                <w:rFonts w:ascii="Times New Roman" w:hAnsi="Times New Roman" w:cs="Times New Roman"/>
              </w:rPr>
            </w:pPr>
            <w:r w:rsidRPr="00E949EB">
              <w:rPr>
                <w:rFonts w:ascii="Times New Roman" w:hAnsi="Times New Roman" w:cs="Times New Roman"/>
                <w:sz w:val="20"/>
                <w:szCs w:val="20"/>
              </w:rPr>
              <w:t>Рис.2</w:t>
            </w:r>
            <w:r w:rsidRPr="00E949EB">
              <w:rPr>
                <w:rFonts w:ascii="Times New Roman" w:hAnsi="Times New Roman" w:cs="Times New Roman"/>
              </w:rPr>
              <w:tab/>
            </w:r>
            <w:r w:rsidRPr="00E949EB">
              <w:rPr>
                <w:rFonts w:ascii="Times New Roman" w:hAnsi="Times New Roman" w:cs="Times New Roman"/>
              </w:rPr>
              <w:tab/>
            </w:r>
          </w:p>
        </w:tc>
        <w:tc>
          <w:tcPr>
            <w:tcW w:w="3685" w:type="dxa"/>
          </w:tcPr>
          <w:p w:rsidR="00C41663" w:rsidRDefault="00C41663" w:rsidP="00C41663">
            <w:pPr>
              <w:jc w:val="both"/>
              <w:rPr>
                <w:rFonts w:ascii="Times New Roman" w:hAnsi="Times New Roman" w:cs="Times New Roman"/>
              </w:rPr>
            </w:pPr>
            <w:r w:rsidRPr="00E949EB">
              <w:rPr>
                <w:rFonts w:ascii="Times New Roman" w:hAnsi="Times New Roman" w:cs="Times New Roman"/>
              </w:rPr>
              <w:t xml:space="preserve">   </w:t>
            </w:r>
            <w:r w:rsidRPr="00E949EB">
              <w:rPr>
                <w:rFonts w:ascii="Times New Roman" w:hAnsi="Times New Roman" w:cs="Times New Roman"/>
                <w:sz w:val="20"/>
                <w:szCs w:val="20"/>
              </w:rPr>
              <w:t>Рис.3</w:t>
            </w:r>
            <w:r w:rsidRPr="00E949EB">
              <w:rPr>
                <w:rFonts w:ascii="Times New Roman" w:hAnsi="Times New Roman" w:cs="Times New Roman"/>
                <w:sz w:val="20"/>
                <w:szCs w:val="20"/>
              </w:rPr>
              <w:tab/>
            </w:r>
          </w:p>
        </w:tc>
        <w:tc>
          <w:tcPr>
            <w:tcW w:w="3579" w:type="dxa"/>
          </w:tcPr>
          <w:p w:rsidR="00C41663" w:rsidRDefault="00C41663" w:rsidP="00C41663">
            <w:pPr>
              <w:jc w:val="both"/>
              <w:rPr>
                <w:rFonts w:ascii="Times New Roman" w:hAnsi="Times New Roman" w:cs="Times New Roman"/>
              </w:rPr>
            </w:pPr>
            <w:r w:rsidRPr="00E949EB">
              <w:rPr>
                <w:rFonts w:ascii="Times New Roman" w:hAnsi="Times New Roman" w:cs="Times New Roman"/>
                <w:sz w:val="20"/>
                <w:szCs w:val="20"/>
              </w:rPr>
              <w:t xml:space="preserve">   Рис.4</w:t>
            </w:r>
            <w:r w:rsidRPr="00E949EB">
              <w:rPr>
                <w:rFonts w:ascii="Times New Roman" w:hAnsi="Times New Roman" w:cs="Times New Roman"/>
              </w:rPr>
              <w:br/>
            </w:r>
          </w:p>
        </w:tc>
      </w:tr>
    </w:tbl>
    <w:p w:rsidR="00D648A1" w:rsidRDefault="00C41663" w:rsidP="00C41663">
      <w:pPr>
        <w:ind w:left="-567"/>
        <w:jc w:val="both"/>
        <w:rPr>
          <w:rFonts w:ascii="Times New Roman" w:hAnsi="Times New Roman" w:cs="Times New Roman"/>
        </w:rPr>
      </w:pPr>
      <w:r w:rsidRPr="00E949EB">
        <w:rPr>
          <w:rFonts w:ascii="Times New Roman" w:hAnsi="Times New Roman" w:cs="Times New Roman"/>
        </w:rPr>
        <w:lastRenderedPageBreak/>
        <w:br/>
      </w:r>
      <w:bookmarkStart w:id="0" w:name="_GoBack"/>
      <w:r w:rsidR="00E46254" w:rsidRPr="00E949EB">
        <w:rPr>
          <w:rFonts w:ascii="Times New Roman" w:hAnsi="Times New Roman" w:cs="Times New Roman"/>
          <w:noProof/>
        </w:rPr>
        <w:drawing>
          <wp:inline distT="0" distB="0" distL="0" distR="0" wp14:anchorId="36DA61D6" wp14:editId="72E81FE3">
            <wp:extent cx="3848100" cy="2705474"/>
            <wp:effectExtent l="19050" t="19050" r="19050" b="19050"/>
            <wp:docPr id="12" name="Рисунок 105" descr="Рис.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Рис.5"/>
                    <pic:cNvPicPr>
                      <a:picLocks noChangeAspect="1" noChangeArrowheads="1"/>
                    </pic:cNvPicPr>
                  </pic:nvPicPr>
                  <pic:blipFill>
                    <a:blip r:embed="rId11" cstate="print"/>
                    <a:srcRect/>
                    <a:stretch>
                      <a:fillRect/>
                    </a:stretch>
                  </pic:blipFill>
                  <pic:spPr bwMode="auto">
                    <a:xfrm>
                      <a:off x="0" y="0"/>
                      <a:ext cx="3848100" cy="2705474"/>
                    </a:xfrm>
                    <a:prstGeom prst="rect">
                      <a:avLst/>
                    </a:prstGeom>
                    <a:noFill/>
                    <a:ln w="9525">
                      <a:solidFill>
                        <a:schemeClr val="accent1"/>
                      </a:solidFill>
                      <a:miter lim="800000"/>
                      <a:headEnd/>
                      <a:tailEnd/>
                    </a:ln>
                  </pic:spPr>
                </pic:pic>
              </a:graphicData>
            </a:graphic>
          </wp:inline>
        </w:drawing>
      </w:r>
      <w:bookmarkEnd w:id="0"/>
      <w:r w:rsidR="00E46254">
        <w:rPr>
          <w:rFonts w:ascii="Times New Roman" w:hAnsi="Times New Roman" w:cs="Times New Roman"/>
        </w:rPr>
        <w:t xml:space="preserve">    </w:t>
      </w:r>
    </w:p>
    <w:p w:rsidR="00E46254" w:rsidRDefault="00E46254" w:rsidP="00C41663">
      <w:pPr>
        <w:ind w:left="-567"/>
        <w:jc w:val="both"/>
        <w:rPr>
          <w:rFonts w:ascii="Times New Roman" w:hAnsi="Times New Roman" w:cs="Times New Roman"/>
        </w:rPr>
      </w:pPr>
      <w:r>
        <w:rPr>
          <w:rFonts w:ascii="Times New Roman" w:hAnsi="Times New Roman" w:cs="Times New Roman"/>
        </w:rPr>
        <w:t xml:space="preserve"> рис. 5</w:t>
      </w:r>
    </w:p>
    <w:p w:rsidR="00D648A1" w:rsidRPr="00E949EB" w:rsidRDefault="00D648A1" w:rsidP="00C41663">
      <w:pPr>
        <w:ind w:left="-567"/>
        <w:jc w:val="both"/>
        <w:rPr>
          <w:rFonts w:ascii="Times New Roman" w:hAnsi="Times New Roman" w:cs="Times New Roman"/>
        </w:rPr>
      </w:pPr>
    </w:p>
    <w:p w:rsidR="00E46254" w:rsidRDefault="00D648A1" w:rsidP="00C41663">
      <w:pPr>
        <w:ind w:left="-567"/>
        <w:jc w:val="both"/>
        <w:rPr>
          <w:rFonts w:ascii="Times New Roman" w:hAnsi="Times New Roman" w:cs="Times New Roman"/>
        </w:rPr>
      </w:pPr>
      <w:r w:rsidRPr="00E949EB">
        <w:rPr>
          <w:rFonts w:ascii="Times New Roman" w:hAnsi="Times New Roman" w:cs="Times New Roman"/>
          <w:noProof/>
        </w:rPr>
        <w:drawing>
          <wp:inline distT="0" distB="0" distL="0" distR="0" wp14:anchorId="63831878" wp14:editId="374E9381">
            <wp:extent cx="3695700" cy="5137024"/>
            <wp:effectExtent l="19050" t="19050" r="19050" b="26035"/>
            <wp:docPr id="106" name="Рисунок 106" descr="Рис.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Рис.6"/>
                    <pic:cNvPicPr>
                      <a:picLocks noChangeAspect="1" noChangeArrowheads="1"/>
                    </pic:cNvPicPr>
                  </pic:nvPicPr>
                  <pic:blipFill>
                    <a:blip r:embed="rId12" cstate="print"/>
                    <a:srcRect/>
                    <a:stretch>
                      <a:fillRect/>
                    </a:stretch>
                  </pic:blipFill>
                  <pic:spPr bwMode="auto">
                    <a:xfrm>
                      <a:off x="0" y="0"/>
                      <a:ext cx="3691692" cy="5131454"/>
                    </a:xfrm>
                    <a:prstGeom prst="rect">
                      <a:avLst/>
                    </a:prstGeom>
                    <a:noFill/>
                    <a:ln w="9525">
                      <a:solidFill>
                        <a:schemeClr val="accent1"/>
                      </a:solidFill>
                      <a:miter lim="800000"/>
                      <a:headEnd/>
                      <a:tailEnd/>
                    </a:ln>
                  </pic:spPr>
                </pic:pic>
              </a:graphicData>
            </a:graphic>
          </wp:inline>
        </w:drawing>
      </w:r>
    </w:p>
    <w:p w:rsidR="00E46254" w:rsidRDefault="00E46254" w:rsidP="00C41663">
      <w:pPr>
        <w:ind w:left="-567"/>
        <w:jc w:val="both"/>
        <w:rPr>
          <w:rFonts w:ascii="Times New Roman" w:hAnsi="Times New Roman" w:cs="Times New Roman"/>
        </w:rPr>
      </w:pPr>
      <w:r>
        <w:rPr>
          <w:rFonts w:ascii="Times New Roman" w:hAnsi="Times New Roman" w:cs="Times New Roman"/>
        </w:rPr>
        <w:t>Рис.6.</w:t>
      </w:r>
    </w:p>
    <w:p w:rsidR="00E46254" w:rsidRDefault="00E46254" w:rsidP="00C41663">
      <w:pPr>
        <w:ind w:left="-567"/>
        <w:jc w:val="both"/>
        <w:rPr>
          <w:rFonts w:ascii="Times New Roman" w:hAnsi="Times New Roman" w:cs="Times New Roman"/>
        </w:rPr>
      </w:pPr>
      <w:r w:rsidRPr="00E949EB">
        <w:rPr>
          <w:rFonts w:ascii="Times New Roman" w:hAnsi="Times New Roman" w:cs="Times New Roman"/>
          <w:noProof/>
        </w:rPr>
        <w:lastRenderedPageBreak/>
        <w:drawing>
          <wp:inline distT="0" distB="0" distL="0" distR="0" wp14:anchorId="51D0CB4C" wp14:editId="52140703">
            <wp:extent cx="4019550" cy="4748369"/>
            <wp:effectExtent l="19050" t="19050" r="19050" b="14605"/>
            <wp:docPr id="13" name="Рисунок 107" descr="Рис.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Рис.7"/>
                    <pic:cNvPicPr>
                      <a:picLocks noChangeAspect="1" noChangeArrowheads="1"/>
                    </pic:cNvPicPr>
                  </pic:nvPicPr>
                  <pic:blipFill>
                    <a:blip r:embed="rId13" cstate="print"/>
                    <a:srcRect/>
                    <a:stretch>
                      <a:fillRect/>
                    </a:stretch>
                  </pic:blipFill>
                  <pic:spPr bwMode="auto">
                    <a:xfrm>
                      <a:off x="0" y="0"/>
                      <a:ext cx="4060393" cy="4796617"/>
                    </a:xfrm>
                    <a:prstGeom prst="rect">
                      <a:avLst/>
                    </a:prstGeom>
                    <a:noFill/>
                    <a:ln w="9525">
                      <a:solidFill>
                        <a:schemeClr val="accent1"/>
                      </a:solidFill>
                      <a:miter lim="800000"/>
                      <a:headEnd/>
                      <a:tailEnd/>
                    </a:ln>
                  </pic:spPr>
                </pic:pic>
              </a:graphicData>
            </a:graphic>
          </wp:inline>
        </w:drawing>
      </w:r>
      <w:r>
        <w:rPr>
          <w:rFonts w:ascii="Times New Roman" w:hAnsi="Times New Roman" w:cs="Times New Roman"/>
        </w:rPr>
        <w:t xml:space="preserve"> рис.7</w:t>
      </w:r>
    </w:p>
    <w:p w:rsidR="00C41663" w:rsidRDefault="00E46254" w:rsidP="00C41663">
      <w:pPr>
        <w:ind w:left="-567"/>
        <w:jc w:val="both"/>
        <w:rPr>
          <w:rFonts w:ascii="Times New Roman" w:hAnsi="Times New Roman" w:cs="Times New Roman"/>
        </w:rPr>
      </w:pPr>
      <w:r w:rsidRPr="00E949EB">
        <w:rPr>
          <w:rFonts w:ascii="Times New Roman" w:hAnsi="Times New Roman" w:cs="Times New Roman"/>
          <w:noProof/>
        </w:rPr>
        <w:drawing>
          <wp:inline distT="0" distB="0" distL="0" distR="0" wp14:anchorId="752D683C" wp14:editId="6A04C433">
            <wp:extent cx="4552950" cy="4217647"/>
            <wp:effectExtent l="19050" t="19050" r="19050" b="12065"/>
            <wp:docPr id="23" name="Рисунок 109" descr="Рис.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Рис.9"/>
                    <pic:cNvPicPr>
                      <a:picLocks noChangeAspect="1" noChangeArrowheads="1"/>
                    </pic:cNvPicPr>
                  </pic:nvPicPr>
                  <pic:blipFill>
                    <a:blip r:embed="rId14" cstate="print"/>
                    <a:srcRect/>
                    <a:stretch>
                      <a:fillRect/>
                    </a:stretch>
                  </pic:blipFill>
                  <pic:spPr bwMode="auto">
                    <a:xfrm>
                      <a:off x="0" y="0"/>
                      <a:ext cx="4560082" cy="4224254"/>
                    </a:xfrm>
                    <a:prstGeom prst="rect">
                      <a:avLst/>
                    </a:prstGeom>
                    <a:noFill/>
                    <a:ln w="9525">
                      <a:solidFill>
                        <a:schemeClr val="accent1"/>
                      </a:solidFill>
                      <a:miter lim="800000"/>
                      <a:headEnd/>
                      <a:tailEnd/>
                    </a:ln>
                  </pic:spPr>
                </pic:pic>
              </a:graphicData>
            </a:graphic>
          </wp:inline>
        </w:drawing>
      </w:r>
      <w:r>
        <w:rPr>
          <w:rFonts w:ascii="Times New Roman" w:hAnsi="Times New Roman" w:cs="Times New Roman"/>
        </w:rPr>
        <w:t xml:space="preserve">   рис. 8</w:t>
      </w:r>
    </w:p>
    <w:p w:rsidR="00E46254" w:rsidRDefault="00E46254" w:rsidP="00C41663">
      <w:pPr>
        <w:ind w:left="-567"/>
        <w:jc w:val="both"/>
        <w:rPr>
          <w:rFonts w:ascii="Times New Roman" w:hAnsi="Times New Roman" w:cs="Times New Roman"/>
        </w:rPr>
      </w:pPr>
      <w:r w:rsidRPr="00E949EB">
        <w:rPr>
          <w:rFonts w:ascii="Times New Roman" w:hAnsi="Times New Roman" w:cs="Times New Roman"/>
          <w:noProof/>
        </w:rPr>
        <w:lastRenderedPageBreak/>
        <w:drawing>
          <wp:inline distT="0" distB="0" distL="0" distR="0" wp14:anchorId="73866E0B" wp14:editId="07389C80">
            <wp:extent cx="5362575" cy="4775245"/>
            <wp:effectExtent l="19050" t="19050" r="9525" b="25400"/>
            <wp:docPr id="25" name="Рисунок 110" descr="Рис.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Рис.10"/>
                    <pic:cNvPicPr>
                      <a:picLocks noChangeAspect="1" noChangeArrowheads="1"/>
                    </pic:cNvPicPr>
                  </pic:nvPicPr>
                  <pic:blipFill>
                    <a:blip r:embed="rId15" cstate="print"/>
                    <a:srcRect/>
                    <a:stretch>
                      <a:fillRect/>
                    </a:stretch>
                  </pic:blipFill>
                  <pic:spPr bwMode="auto">
                    <a:xfrm>
                      <a:off x="0" y="0"/>
                      <a:ext cx="5382768" cy="4793226"/>
                    </a:xfrm>
                    <a:prstGeom prst="rect">
                      <a:avLst/>
                    </a:prstGeom>
                    <a:noFill/>
                    <a:ln w="9525">
                      <a:solidFill>
                        <a:schemeClr val="accent1"/>
                      </a:solidFill>
                      <a:miter lim="800000"/>
                      <a:headEnd/>
                      <a:tailEnd/>
                    </a:ln>
                  </pic:spPr>
                </pic:pic>
              </a:graphicData>
            </a:graphic>
          </wp:inline>
        </w:drawing>
      </w:r>
    </w:p>
    <w:p w:rsidR="00E46254" w:rsidRPr="00E949EB" w:rsidRDefault="00E46254" w:rsidP="00C41663">
      <w:pPr>
        <w:ind w:left="-567"/>
        <w:jc w:val="both"/>
        <w:rPr>
          <w:rFonts w:ascii="Times New Roman" w:hAnsi="Times New Roman" w:cs="Times New Roman"/>
        </w:rPr>
      </w:pPr>
      <w:r>
        <w:rPr>
          <w:rFonts w:ascii="Times New Roman" w:hAnsi="Times New Roman" w:cs="Times New Roman"/>
        </w:rPr>
        <w:t>рис. 9</w:t>
      </w:r>
    </w:p>
    <w:sectPr w:rsidR="00E46254" w:rsidRPr="00E949EB" w:rsidSect="00E46254">
      <w:headerReference w:type="even" r:id="rId16"/>
      <w:headerReference w:type="default" r:id="rId17"/>
      <w:footerReference w:type="even" r:id="rId18"/>
      <w:footerReference w:type="default" r:id="rId19"/>
      <w:headerReference w:type="first" r:id="rId20"/>
      <w:footerReference w:type="first" r:id="rId21"/>
      <w:pgSz w:w="11906" w:h="16838"/>
      <w:pgMar w:top="1134" w:right="850" w:bottom="42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5F7C" w:rsidRDefault="00A45F7C" w:rsidP="00E46254">
      <w:pPr>
        <w:spacing w:after="0" w:line="240" w:lineRule="auto"/>
      </w:pPr>
      <w:r>
        <w:separator/>
      </w:r>
    </w:p>
  </w:endnote>
  <w:endnote w:type="continuationSeparator" w:id="0">
    <w:p w:rsidR="00A45F7C" w:rsidRDefault="00A45F7C" w:rsidP="00E46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54" w:rsidRDefault="00E46254">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54" w:rsidRDefault="00E46254">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54" w:rsidRDefault="00E4625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5F7C" w:rsidRDefault="00A45F7C" w:rsidP="00E46254">
      <w:pPr>
        <w:spacing w:after="0" w:line="240" w:lineRule="auto"/>
      </w:pPr>
      <w:r>
        <w:separator/>
      </w:r>
    </w:p>
  </w:footnote>
  <w:footnote w:type="continuationSeparator" w:id="0">
    <w:p w:rsidR="00A45F7C" w:rsidRDefault="00A45F7C" w:rsidP="00E46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54" w:rsidRDefault="00E46254">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54" w:rsidRDefault="00E46254">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54" w:rsidRDefault="00E46254">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56F"/>
    <w:rsid w:val="002739B2"/>
    <w:rsid w:val="00A45F7C"/>
    <w:rsid w:val="00BE156F"/>
    <w:rsid w:val="00C41663"/>
    <w:rsid w:val="00D648A1"/>
    <w:rsid w:val="00E462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6">
    <w:name w:val="heading 6"/>
    <w:basedOn w:val="a"/>
    <w:next w:val="a"/>
    <w:link w:val="60"/>
    <w:uiPriority w:val="9"/>
    <w:semiHidden/>
    <w:unhideWhenUsed/>
    <w:qFormat/>
    <w:rsid w:val="00C41663"/>
    <w:pPr>
      <w:keepNext/>
      <w:keepLines/>
      <w:widowControl w:val="0"/>
      <w:spacing w:before="200" w:after="0" w:line="240" w:lineRule="auto"/>
      <w:outlineLvl w:val="5"/>
    </w:pPr>
    <w:rPr>
      <w:rFonts w:asciiTheme="majorHAnsi" w:eastAsiaTheme="majorEastAsia" w:hAnsiTheme="majorHAnsi" w:cstheme="majorBidi"/>
      <w:i/>
      <w:iCs/>
      <w:color w:val="243F60"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
    <w:semiHidden/>
    <w:rsid w:val="00C41663"/>
    <w:rPr>
      <w:rFonts w:asciiTheme="majorHAnsi" w:eastAsiaTheme="majorEastAsia" w:hAnsiTheme="majorHAnsi" w:cstheme="majorBidi"/>
      <w:i/>
      <w:iCs/>
      <w:color w:val="243F60" w:themeColor="accent1" w:themeShade="7F"/>
      <w:sz w:val="24"/>
      <w:szCs w:val="24"/>
      <w:lang w:eastAsia="ru-RU"/>
    </w:rPr>
  </w:style>
  <w:style w:type="paragraph" w:styleId="a3">
    <w:name w:val="Balloon Text"/>
    <w:basedOn w:val="a"/>
    <w:link w:val="a4"/>
    <w:uiPriority w:val="99"/>
    <w:semiHidden/>
    <w:unhideWhenUsed/>
    <w:rsid w:val="00C4166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41663"/>
    <w:rPr>
      <w:rFonts w:ascii="Tahoma" w:hAnsi="Tahoma" w:cs="Tahoma"/>
      <w:sz w:val="16"/>
      <w:szCs w:val="16"/>
    </w:rPr>
  </w:style>
  <w:style w:type="table" w:styleId="a5">
    <w:name w:val="Table Grid"/>
    <w:basedOn w:val="a1"/>
    <w:uiPriority w:val="59"/>
    <w:rsid w:val="00C416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E4625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46254"/>
  </w:style>
  <w:style w:type="paragraph" w:styleId="a8">
    <w:name w:val="footer"/>
    <w:basedOn w:val="a"/>
    <w:link w:val="a9"/>
    <w:uiPriority w:val="99"/>
    <w:unhideWhenUsed/>
    <w:rsid w:val="00E4625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462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6">
    <w:name w:val="heading 6"/>
    <w:basedOn w:val="a"/>
    <w:next w:val="a"/>
    <w:link w:val="60"/>
    <w:uiPriority w:val="9"/>
    <w:semiHidden/>
    <w:unhideWhenUsed/>
    <w:qFormat/>
    <w:rsid w:val="00C41663"/>
    <w:pPr>
      <w:keepNext/>
      <w:keepLines/>
      <w:widowControl w:val="0"/>
      <w:spacing w:before="200" w:after="0" w:line="240" w:lineRule="auto"/>
      <w:outlineLvl w:val="5"/>
    </w:pPr>
    <w:rPr>
      <w:rFonts w:asciiTheme="majorHAnsi" w:eastAsiaTheme="majorEastAsia" w:hAnsiTheme="majorHAnsi" w:cstheme="majorBidi"/>
      <w:i/>
      <w:iCs/>
      <w:color w:val="243F60"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
    <w:semiHidden/>
    <w:rsid w:val="00C41663"/>
    <w:rPr>
      <w:rFonts w:asciiTheme="majorHAnsi" w:eastAsiaTheme="majorEastAsia" w:hAnsiTheme="majorHAnsi" w:cstheme="majorBidi"/>
      <w:i/>
      <w:iCs/>
      <w:color w:val="243F60" w:themeColor="accent1" w:themeShade="7F"/>
      <w:sz w:val="24"/>
      <w:szCs w:val="24"/>
      <w:lang w:eastAsia="ru-RU"/>
    </w:rPr>
  </w:style>
  <w:style w:type="paragraph" w:styleId="a3">
    <w:name w:val="Balloon Text"/>
    <w:basedOn w:val="a"/>
    <w:link w:val="a4"/>
    <w:uiPriority w:val="99"/>
    <w:semiHidden/>
    <w:unhideWhenUsed/>
    <w:rsid w:val="00C4166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41663"/>
    <w:rPr>
      <w:rFonts w:ascii="Tahoma" w:hAnsi="Tahoma" w:cs="Tahoma"/>
      <w:sz w:val="16"/>
      <w:szCs w:val="16"/>
    </w:rPr>
  </w:style>
  <w:style w:type="table" w:styleId="a5">
    <w:name w:val="Table Grid"/>
    <w:basedOn w:val="a1"/>
    <w:uiPriority w:val="59"/>
    <w:rsid w:val="00C416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E4625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46254"/>
  </w:style>
  <w:style w:type="paragraph" w:styleId="a8">
    <w:name w:val="footer"/>
    <w:basedOn w:val="a"/>
    <w:link w:val="a9"/>
    <w:uiPriority w:val="99"/>
    <w:unhideWhenUsed/>
    <w:rsid w:val="00E4625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462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7.gif"/><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gif"/><Relationship Id="rId12" Type="http://schemas.openxmlformats.org/officeDocument/2006/relationships/image" Target="media/image6.gif"/><Relationship Id="rId17" Type="http://schemas.openxmlformats.org/officeDocument/2006/relationships/header" Target="header2.xml"/><Relationship Id="rId2" Type="http://schemas.microsoft.com/office/2007/relationships/stylesWithEffects" Target="stylesWithEffect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gif"/><Relationship Id="rId5" Type="http://schemas.openxmlformats.org/officeDocument/2006/relationships/footnotes" Target="footnotes.xml"/><Relationship Id="rId15" Type="http://schemas.openxmlformats.org/officeDocument/2006/relationships/image" Target="media/image9.gif"/><Relationship Id="rId23" Type="http://schemas.openxmlformats.org/officeDocument/2006/relationships/theme" Target="theme/theme1.xml"/><Relationship Id="rId10" Type="http://schemas.openxmlformats.org/officeDocument/2006/relationships/image" Target="media/image4.gif"/><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image" Target="media/image8.gif"/><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6</Pages>
  <Words>739</Words>
  <Characters>4213</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Приемная2</dc:creator>
  <cp:keywords/>
  <dc:description/>
  <cp:lastModifiedBy>Приемная2</cp:lastModifiedBy>
  <cp:revision>2</cp:revision>
  <dcterms:created xsi:type="dcterms:W3CDTF">2020-04-03T09:46:00Z</dcterms:created>
  <dcterms:modified xsi:type="dcterms:W3CDTF">2020-04-03T10:07:00Z</dcterms:modified>
</cp:coreProperties>
</file>